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3" w:rsidRPr="00CE6422" w:rsidRDefault="00E101E3" w:rsidP="00E101E3">
      <w:pPr>
        <w:jc w:val="right"/>
        <w:rPr>
          <w:rFonts w:ascii="Arial" w:hAnsi="Arial" w:cs="Arial"/>
        </w:rPr>
      </w:pPr>
      <w:r w:rsidRPr="00CE6422">
        <w:rPr>
          <w:rFonts w:ascii="Arial" w:hAnsi="Arial" w:cs="Arial"/>
        </w:rPr>
        <w:t xml:space="preserve">Łaskarzew </w:t>
      </w:r>
      <w:r>
        <w:rPr>
          <w:rFonts w:ascii="Arial" w:hAnsi="Arial" w:cs="Arial"/>
        </w:rPr>
        <w:t>28</w:t>
      </w:r>
      <w:r w:rsidRPr="00CE6422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E6422">
        <w:rPr>
          <w:rFonts w:ascii="Arial" w:hAnsi="Arial" w:cs="Arial"/>
        </w:rPr>
        <w:t>0.2015r.</w:t>
      </w:r>
    </w:p>
    <w:p w:rsidR="00E101E3" w:rsidRDefault="00E101E3" w:rsidP="00E101E3">
      <w:pPr>
        <w:pStyle w:val="Tekstdymka"/>
        <w:rPr>
          <w:rFonts w:ascii="Arial Narrow" w:hAnsi="Arial Narrow" w:cs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d</w:t>
      </w:r>
      <w:r w:rsidRPr="001A2A0A">
        <w:rPr>
          <w:rFonts w:ascii="Arial Narrow" w:hAnsi="Arial Narrow"/>
          <w:sz w:val="24"/>
          <w:szCs w:val="24"/>
          <w:lang w:val="pl-PL"/>
        </w:rPr>
        <w:t>otyczy postępowania</w:t>
      </w:r>
      <w:r>
        <w:rPr>
          <w:lang w:val="pl-PL"/>
        </w:rPr>
        <w:t xml:space="preserve"> </w:t>
      </w:r>
      <w:r>
        <w:tab/>
      </w:r>
      <w:r w:rsidRPr="001A2A0A">
        <w:rPr>
          <w:rFonts w:ascii="Arial Narrow" w:hAnsi="Arial Narrow" w:cs="Arial Narrow"/>
          <w:sz w:val="24"/>
          <w:szCs w:val="24"/>
        </w:rPr>
        <w:t>IBN.ZP.271.</w:t>
      </w:r>
      <w:r>
        <w:rPr>
          <w:rFonts w:ascii="Arial Narrow" w:hAnsi="Arial Narrow" w:cs="Arial Narrow"/>
          <w:sz w:val="24"/>
          <w:szCs w:val="24"/>
          <w:lang w:val="pl-PL"/>
        </w:rPr>
        <w:t>1.47</w:t>
      </w:r>
      <w:r w:rsidRPr="001A2A0A">
        <w:rPr>
          <w:rFonts w:ascii="Arial Narrow" w:hAnsi="Arial Narrow" w:cs="Arial Narrow"/>
          <w:sz w:val="24"/>
          <w:szCs w:val="24"/>
        </w:rPr>
        <w:t>.201</w:t>
      </w:r>
      <w:r w:rsidRPr="001A2A0A">
        <w:rPr>
          <w:rFonts w:ascii="Arial Narrow" w:hAnsi="Arial Narrow" w:cs="Arial Narrow"/>
          <w:sz w:val="24"/>
          <w:szCs w:val="24"/>
          <w:lang w:val="pl-PL"/>
        </w:rPr>
        <w:t>5</w:t>
      </w:r>
    </w:p>
    <w:p w:rsidR="00E101E3" w:rsidRDefault="00E101E3" w:rsidP="00E101E3">
      <w:pPr>
        <w:spacing w:before="20" w:after="20"/>
        <w:rPr>
          <w:rFonts w:ascii="Arial Narrow" w:hAnsi="Arial Narrow" w:cs="Arial Narrow"/>
          <w:bCs/>
          <w:color w:val="000000"/>
          <w:spacing w:val="-4"/>
          <w:sz w:val="24"/>
          <w:szCs w:val="24"/>
        </w:rPr>
      </w:pPr>
      <w:r>
        <w:rPr>
          <w:rFonts w:ascii="Arial Narrow" w:hAnsi="Arial Narrow" w:cs="Arial Narrow"/>
          <w:bCs/>
          <w:color w:val="000000"/>
          <w:spacing w:val="-4"/>
          <w:sz w:val="24"/>
          <w:szCs w:val="24"/>
        </w:rPr>
        <w:t xml:space="preserve"> </w:t>
      </w:r>
    </w:p>
    <w:p w:rsidR="00E101E3" w:rsidRPr="00E101E3" w:rsidRDefault="00E101E3" w:rsidP="00E101E3">
      <w:pPr>
        <w:spacing w:before="20" w:after="20"/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  <w:u w:val="single"/>
        </w:rPr>
      </w:pPr>
      <w:r>
        <w:rPr>
          <w:rFonts w:ascii="Arial Narrow" w:hAnsi="Arial Narrow" w:cs="Arial Narrow"/>
          <w:bCs/>
          <w:color w:val="000000"/>
          <w:spacing w:val="-4"/>
          <w:sz w:val="24"/>
          <w:szCs w:val="24"/>
        </w:rPr>
        <w:tab/>
      </w:r>
      <w:r>
        <w:rPr>
          <w:rFonts w:ascii="Arial Narrow" w:hAnsi="Arial Narrow" w:cs="Arial Narrow"/>
          <w:bCs/>
          <w:color w:val="000000"/>
          <w:spacing w:val="-4"/>
          <w:sz w:val="24"/>
          <w:szCs w:val="24"/>
        </w:rPr>
        <w:tab/>
      </w:r>
      <w:r>
        <w:rPr>
          <w:rFonts w:ascii="Arial Narrow" w:hAnsi="Arial Narrow" w:cs="Arial Narrow"/>
          <w:bCs/>
          <w:color w:val="000000"/>
          <w:spacing w:val="-4"/>
          <w:sz w:val="24"/>
          <w:szCs w:val="24"/>
        </w:rPr>
        <w:tab/>
      </w:r>
      <w:r>
        <w:rPr>
          <w:rFonts w:ascii="Arial Narrow" w:hAnsi="Arial Narrow" w:cs="Arial Narrow"/>
          <w:bCs/>
          <w:color w:val="000000"/>
          <w:spacing w:val="-4"/>
          <w:sz w:val="24"/>
          <w:szCs w:val="24"/>
        </w:rPr>
        <w:tab/>
      </w:r>
      <w:r>
        <w:rPr>
          <w:rFonts w:ascii="Arial Narrow" w:hAnsi="Arial Narrow" w:cs="Arial Narrow"/>
          <w:bCs/>
          <w:color w:val="000000"/>
          <w:spacing w:val="-4"/>
          <w:sz w:val="24"/>
          <w:szCs w:val="24"/>
        </w:rPr>
        <w:tab/>
      </w:r>
      <w:r>
        <w:rPr>
          <w:rFonts w:ascii="Arial Narrow" w:hAnsi="Arial Narrow" w:cs="Arial Narrow"/>
          <w:bCs/>
          <w:color w:val="000000"/>
          <w:spacing w:val="-4"/>
          <w:sz w:val="24"/>
          <w:szCs w:val="24"/>
        </w:rPr>
        <w:tab/>
      </w:r>
      <w:r w:rsidRPr="00E101E3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  <w:u w:val="single"/>
        </w:rPr>
        <w:t>DO  WSZYSTKICH  WYKONAWCÓW</w:t>
      </w:r>
    </w:p>
    <w:p w:rsidR="00E101E3" w:rsidRPr="001A2A0A" w:rsidRDefault="00E101E3" w:rsidP="00E101E3">
      <w:pPr>
        <w:spacing w:before="20" w:after="20"/>
        <w:rPr>
          <w:rFonts w:ascii="Arial Narrow" w:hAnsi="Arial Narrow" w:cs="Arial"/>
          <w:color w:val="000000"/>
          <w:sz w:val="24"/>
          <w:szCs w:val="24"/>
        </w:rPr>
      </w:pPr>
    </w:p>
    <w:p w:rsidR="00E101E3" w:rsidRPr="00E101E3" w:rsidRDefault="00E101E3" w:rsidP="00E101E3">
      <w:pPr>
        <w:pStyle w:val="Bezodstpw"/>
        <w:rPr>
          <w:rFonts w:ascii="Arial Narrow" w:hAnsi="Arial Narrow" w:cs="Times New Roman"/>
          <w:b/>
          <w:sz w:val="24"/>
          <w:szCs w:val="24"/>
        </w:rPr>
      </w:pPr>
      <w:r w:rsidRPr="00E101E3">
        <w:rPr>
          <w:rFonts w:ascii="Arial Narrow" w:hAnsi="Arial Narrow"/>
          <w:b/>
          <w:sz w:val="24"/>
          <w:szCs w:val="24"/>
        </w:rPr>
        <w:t>„Udzielenie i obsługa kredytu długoterminowego w wysokości 200 000,00- zł dla Miasta Łaskarzew na pokrycie planowanego deficytu budżetu Miasta”</w:t>
      </w:r>
    </w:p>
    <w:p w:rsidR="00E101E3" w:rsidRPr="00E101E3" w:rsidRDefault="00E101E3" w:rsidP="00E10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101E3" w:rsidRDefault="001774D3" w:rsidP="001774D3">
      <w:pPr>
        <w:spacing w:line="240" w:lineRule="auto"/>
        <w:rPr>
          <w:rFonts w:ascii="Arial Narrow" w:hAnsi="Arial Narrow" w:cs="Times New Roman"/>
          <w:sz w:val="24"/>
          <w:szCs w:val="24"/>
          <w:u w:val="single"/>
        </w:rPr>
      </w:pPr>
      <w:r w:rsidRPr="00E101E3">
        <w:rPr>
          <w:rFonts w:ascii="Arial Narrow" w:hAnsi="Arial Narrow" w:cs="Times New Roman"/>
          <w:sz w:val="24"/>
          <w:szCs w:val="24"/>
          <w:u w:val="single"/>
        </w:rPr>
        <w:t>Pytanie nr  1</w:t>
      </w:r>
    </w:p>
    <w:p w:rsidR="001774D3" w:rsidRPr="00E101E3" w:rsidRDefault="001774D3" w:rsidP="001774D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01E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1774D3">
        <w:rPr>
          <w:rFonts w:ascii="Arial Narrow" w:eastAsia="Times New Roman" w:hAnsi="Arial Narrow" w:cs="Times New Roman"/>
          <w:sz w:val="24"/>
          <w:szCs w:val="24"/>
        </w:rPr>
        <w:t xml:space="preserve">W związku z zaproszeniem do składania ofert na udzielenie kredytu długoterminowego, zwracamy się z uprzejmą prośbą o </w:t>
      </w:r>
      <w:r w:rsidRPr="00E101E3">
        <w:rPr>
          <w:rFonts w:ascii="Arial Narrow" w:eastAsia="Times New Roman" w:hAnsi="Arial Narrow" w:cs="Times New Roman"/>
          <w:bCs/>
          <w:sz w:val="24"/>
          <w:szCs w:val="24"/>
        </w:rPr>
        <w:t>podanie terminu wykorzystania kredytu, jaki należy przyjąć tylko do wyliczenia ceny</w:t>
      </w:r>
      <w:r w:rsidRPr="001774D3">
        <w:rPr>
          <w:rFonts w:ascii="Arial Narrow" w:eastAsia="Times New Roman" w:hAnsi="Arial Narrow" w:cs="Times New Roman"/>
          <w:sz w:val="24"/>
          <w:szCs w:val="24"/>
        </w:rPr>
        <w:t xml:space="preserve">. W </w:t>
      </w:r>
      <w:proofErr w:type="spellStart"/>
      <w:r w:rsidRPr="001774D3">
        <w:rPr>
          <w:rFonts w:ascii="Arial Narrow" w:eastAsia="Times New Roman" w:hAnsi="Arial Narrow" w:cs="Times New Roman"/>
          <w:sz w:val="24"/>
          <w:szCs w:val="24"/>
        </w:rPr>
        <w:t>pkt</w:t>
      </w:r>
      <w:proofErr w:type="spellEnd"/>
      <w:r w:rsidRPr="001774D3">
        <w:rPr>
          <w:rFonts w:ascii="Arial Narrow" w:eastAsia="Times New Roman" w:hAnsi="Arial Narrow" w:cs="Times New Roman"/>
          <w:sz w:val="24"/>
          <w:szCs w:val="24"/>
        </w:rPr>
        <w:t xml:space="preserve"> 12.4. SIWZ istnieje zapis mówiący o wykorzystaniu w dniu 31.12.2023r. Jest to data spłaty, a nie wykorzystania kredytu. Inne są też założenia uwzględnione w harmonogramie spłaty.</w:t>
      </w:r>
    </w:p>
    <w:p w:rsidR="001774D3" w:rsidRPr="00E101E3" w:rsidRDefault="001774D3" w:rsidP="001774D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E101E3">
        <w:rPr>
          <w:rFonts w:ascii="Arial Narrow" w:eastAsia="Times New Roman" w:hAnsi="Arial Narrow" w:cs="Times New Roman"/>
          <w:sz w:val="24"/>
          <w:szCs w:val="24"/>
          <w:u w:val="single"/>
        </w:rPr>
        <w:t>Odpowiedź nr 1</w:t>
      </w:r>
    </w:p>
    <w:p w:rsidR="001774D3" w:rsidRPr="001774D3" w:rsidRDefault="001774D3" w:rsidP="00E101E3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101E3">
        <w:rPr>
          <w:rFonts w:ascii="Arial Narrow" w:eastAsia="Times New Roman" w:hAnsi="Arial Narrow" w:cs="Times New Roman"/>
          <w:sz w:val="24"/>
          <w:szCs w:val="24"/>
        </w:rPr>
        <w:t>Do wyliczenia ceny należy przyjąć dzień 17.11.2015r. jako termin wykorzystania kredytu.</w:t>
      </w:r>
      <w:r w:rsidR="00E101E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101E3">
        <w:rPr>
          <w:rFonts w:ascii="Arial Narrow" w:eastAsia="Times New Roman" w:hAnsi="Arial Narrow" w:cs="Times New Roman"/>
          <w:sz w:val="24"/>
          <w:szCs w:val="24"/>
        </w:rPr>
        <w:t>Dzień 31.12.2023r. jest datą spłaty kredytu.</w:t>
      </w:r>
      <w:r w:rsidR="00E101E3" w:rsidRPr="00E101E3">
        <w:rPr>
          <w:rFonts w:ascii="Arial Narrow" w:eastAsia="Times New Roman" w:hAnsi="Arial Narrow" w:cs="Times New Roman"/>
          <w:sz w:val="24"/>
          <w:szCs w:val="24"/>
        </w:rPr>
        <w:t xml:space="preserve"> Spłatę rat odsetkowych należy przyjąć</w:t>
      </w:r>
      <w:r w:rsidRPr="00E101E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101E3" w:rsidRPr="00E101E3">
        <w:rPr>
          <w:rFonts w:ascii="Arial Narrow" w:eastAsia="Times New Roman" w:hAnsi="Arial Narrow" w:cs="Times New Roman"/>
          <w:sz w:val="24"/>
          <w:szCs w:val="24"/>
        </w:rPr>
        <w:t>od dnia wykorzystania kredytu.</w:t>
      </w:r>
    </w:p>
    <w:p w:rsidR="001774D3" w:rsidRDefault="001774D3" w:rsidP="001774D3">
      <w:pPr>
        <w:spacing w:line="240" w:lineRule="auto"/>
      </w:pPr>
    </w:p>
    <w:sectPr w:rsidR="0017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74D3"/>
    <w:rsid w:val="001774D3"/>
    <w:rsid w:val="00E1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74D3"/>
    <w:rPr>
      <w:b/>
      <w:bCs/>
    </w:rPr>
  </w:style>
  <w:style w:type="paragraph" w:styleId="Tekstdymka">
    <w:name w:val="Balloon Text"/>
    <w:basedOn w:val="Normalny"/>
    <w:link w:val="TekstdymkaZnak"/>
    <w:rsid w:val="00E101E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101E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101E3"/>
    <w:pPr>
      <w:suppressAutoHyphens/>
      <w:spacing w:after="0" w:line="240" w:lineRule="auto"/>
      <w:ind w:left="426" w:hanging="426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01E3"/>
    <w:rPr>
      <w:rFonts w:ascii="Tahoma" w:eastAsia="Times New Roman" w:hAnsi="Tahoma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E10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5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48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2015-10-28T09:24:00Z</dcterms:created>
</cp:coreProperties>
</file>